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840"/>
        <w:tblW w:w="9628.0" w:type="dxa"/>
        <w:jc w:val="left"/>
        <w:tblInd w:w="-6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390"/>
        <w:gridCol w:w="5238"/>
        <w:tblGridChange w:id="0">
          <w:tblGrid>
            <w:gridCol w:w="4390"/>
            <w:gridCol w:w="5238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název žadatele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název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kategorie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Podpora animovaných audiovizuálních děl a videoher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okruh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Výroba českého audiovizuálního díla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číslo a název výzvy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2026-C-12-1-20 Kompletní vývoj a výroba animovaného seriálu</w:t>
            </w:r>
          </w:p>
        </w:tc>
      </w:tr>
    </w:tbl>
    <w:p w:rsidR="00000000" w:rsidDel="00000000" w:rsidP="00000000" w:rsidRDefault="00000000" w:rsidRPr="00000000" w14:paraId="0000000C">
      <w:pPr>
        <w:pStyle w:val="Heading1"/>
        <w:spacing w:line="276" w:lineRule="auto"/>
        <w:rPr/>
      </w:pPr>
      <w:bookmarkStart w:colFirst="0" w:colLast="0" w:name="_heading=h.2nd47s63j1zq" w:id="0"/>
      <w:bookmarkEnd w:id="0"/>
      <w:r w:rsidDel="00000000" w:rsidR="00000000" w:rsidRPr="00000000">
        <w:rPr>
          <w:rtl w:val="0"/>
        </w:rPr>
        <w:t xml:space="preserve">Kreativní balíček </w:t>
      </w:r>
    </w:p>
    <w:p w:rsidR="00000000" w:rsidDel="00000000" w:rsidP="00000000" w:rsidRDefault="00000000" w:rsidRPr="00000000" w14:paraId="0000000D">
      <w:pPr>
        <w:rPr/>
      </w:pPr>
      <w:bookmarkStart w:colFirst="0" w:colLast="0" w:name="_heading=h.5wov19koagg6" w:id="1"/>
      <w:bookmarkEnd w:id="1"/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Výroba animovaného seriálu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bookmarkStart w:colFirst="0" w:colLast="0" w:name="_heading=h.v86gcddzyf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Kreativní balíček se odevzdává jako jeden soubor v PDF, který obsahuje tuto úvodní stránku a následující povinné položky: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12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Synopse (max. 1 800 znaků včetně mezer)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12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Treatment </w:t>
      </w:r>
      <w:r w:rsidDel="00000000" w:rsidR="00000000" w:rsidRPr="00000000">
        <w:rPr>
          <w:rtl w:val="0"/>
        </w:rPr>
        <w:t xml:space="preserve">seriálu jako celku</w:t>
      </w:r>
      <w:r w:rsidDel="00000000" w:rsidR="00000000" w:rsidRPr="00000000">
        <w:rPr>
          <w:color w:val="000000"/>
          <w:rtl w:val="0"/>
        </w:rPr>
        <w:t xml:space="preserve">, z něhož musí být jasný děj a struktura seriálu (max. </w:t>
      </w:r>
      <w:r w:rsidDel="00000000" w:rsidR="00000000" w:rsidRPr="00000000">
        <w:rPr>
          <w:color w:val="000000"/>
          <w:rtl w:val="0"/>
        </w:rPr>
        <w:t xml:space="preserve">21 600 znaků</w:t>
      </w:r>
      <w:r w:rsidDel="00000000" w:rsidR="00000000" w:rsidRPr="00000000">
        <w:rPr>
          <w:color w:val="000000"/>
          <w:rtl w:val="0"/>
        </w:rPr>
        <w:t xml:space="preserve"> včetně mezer)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12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Scénář tří epizod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12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Výtvarné návrhy v rozsahu umožňujícím představu o vizuální stránce díla, včetně označení částí, u kterých byly použity AI nástroje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120" w:lineRule="auto"/>
        <w:ind w:left="720" w:hanging="360"/>
        <w:rPr>
          <w:color w:val="000000"/>
        </w:rPr>
      </w:pPr>
      <w:bookmarkStart w:colFirst="0" w:colLast="0" w:name="_heading=h.jbrdb05db6qb" w:id="3"/>
      <w:bookmarkEnd w:id="3"/>
      <w:r w:rsidDel="00000000" w:rsidR="00000000" w:rsidRPr="00000000">
        <w:rPr>
          <w:color w:val="000000"/>
          <w:rtl w:val="0"/>
        </w:rPr>
        <w:t xml:space="preserve">Storyboard nebo animatik jedné epizody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120" w:line="36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Režisérská explikace tvůrčího záměru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120" w:line="36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Dramaturgická explikace (max. 1 800 znaků včetně mezer)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Producentská explikace realizačního záměru (max. 1 800 znaků včetně mezer)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Odkaz na audiovizuální ukázku a/nebo animační/technologické testy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Animatik a další audiovizuální materiály je nutné zpřístupnit prostřednictvím služby vimeo či obdobné služby určené pro streamování videa.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Odkaz může být zajištěn heslem, které musí být uvedeno níže v tabulce.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Odkaz musí být přístupný až do rozhodnutí Rady.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-11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3539"/>
        <w:gridCol w:w="6089"/>
        <w:tblGridChange w:id="0">
          <w:tblGrid>
            <w:gridCol w:w="3539"/>
            <w:gridCol w:w="608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odkaz na animatik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heslo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Ind w:w="-11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3539"/>
        <w:gridCol w:w="6089"/>
        <w:tblGridChange w:id="0">
          <w:tblGrid>
            <w:gridCol w:w="3539"/>
            <w:gridCol w:w="608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odkaz na audiovizuální ukázky a/nebo animační/technologické testy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heslo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stručný popis audiovizuálního materiálu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871" w:top="1106" w:left="1134" w:right="1134" w:header="709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  <w:t xml:space="preserve">Strana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21e1f"/>
        <w:sz w:val="19"/>
        <w:szCs w:val="19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400" w:lineRule="auto"/>
    </w:pPr>
    <w:rPr>
      <w:b w:val="1"/>
      <w:bCs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odstavec" w:customStyle="1">
    <w:name w:val="[Základní odstavec]"/>
    <w:uiPriority w:val="99"/>
    <w:locked w:val="1"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cs="Minion Pro" w:hAnsi="Minion Pro"/>
      <w:color w:val="000000"/>
      <w:sz w:val="24"/>
      <w:szCs w:val="24"/>
      <w:lang w:val="en-US"/>
    </w:rPr>
  </w:style>
  <w:style w:type="paragraph" w:styleId="souvislytext" w:customStyle="1">
    <w:name w:val="souvisly text"/>
    <w:uiPriority w:val="99"/>
    <w:locked w:val="1"/>
    <w:rsid w:val="003B11CF"/>
    <w:pPr>
      <w:tabs>
        <w:tab w:val="left" w:pos="2400"/>
      </w:tabs>
      <w:suppressAutoHyphens w:val="1"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styleId="Nadpis1Char" w:customStyle="1">
    <w:name w:val="Nadpis 1 Char"/>
    <w:basedOn w:val="Standardnpsmoodstavce"/>
    <w:uiPriority w:val="9"/>
    <w:rsid w:val="003B11CF"/>
    <w:rPr>
      <w:rFonts w:ascii="Arial" w:hAnsi="Arial" w:cstheme="majorBidi" w:eastAsiaTheme="majorEastAsia"/>
      <w:b w:val="1"/>
      <w:bCs w:val="1"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 w:val="1"/>
    <w:unhideWhenUsed w:val="1"/>
    <w:locked w:val="1"/>
    <w:rsid w:val="0067538E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 w:val="1"/>
    <w:locked w:val="1"/>
    <w:rsid w:val="0067538E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 w:val="1"/>
    <w:unhideWhenUsed w:val="1"/>
    <w:locked w:val="1"/>
    <w:rsid w:val="0067538E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7538E"/>
    <w:rPr>
      <w:rFonts w:ascii="Tahoma" w:cs="Tahoma" w:hAnsi="Tahoma"/>
      <w:sz w:val="16"/>
      <w:szCs w:val="16"/>
    </w:rPr>
  </w:style>
  <w:style w:type="table" w:styleId="Mkatabulky">
    <w:name w:val="Table Grid"/>
    <w:basedOn w:val="Normlntabulka"/>
    <w:uiPriority w:val="59"/>
    <w:locked w:val="1"/>
    <w:rsid w:val="00D74A8C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Mar>
        <w:top w:w="68.0" w:type="dxa"/>
        <w:left w:w="68.0" w:type="dxa"/>
        <w:bottom w:w="68.0" w:type="dxa"/>
        <w:right w:w="68.0" w:type="dxa"/>
      </w:tcMar>
    </w:tcPr>
  </w:style>
  <w:style w:type="paragraph" w:styleId="Bezmezer">
    <w:name w:val="No Spacing"/>
    <w:uiPriority w:val="1"/>
    <w:qFormat w:val="1"/>
    <w:locked w:val="1"/>
    <w:rsid w:val="00F3745E"/>
  </w:style>
  <w:style w:type="character" w:styleId="Nadpis2Char" w:customStyle="1">
    <w:name w:val="Nadpis 2 Char"/>
    <w:basedOn w:val="Standardnpsmoodstavce"/>
    <w:uiPriority w:val="9"/>
    <w:rsid w:val="002E482D"/>
    <w:rPr>
      <w:rFonts w:ascii="Arial" w:hAnsi="Arial" w:cstheme="majorBidi" w:eastAsiaTheme="majorEastAsia"/>
      <w:b w:val="1"/>
      <w:bCs w:val="1"/>
      <w:color w:val="auto"/>
      <w:sz w:val="19"/>
      <w:szCs w:val="26"/>
    </w:rPr>
  </w:style>
  <w:style w:type="numbering" w:styleId="Styl1" w:customStyle="1">
    <w:name w:val="Styl1"/>
    <w:uiPriority w:val="99"/>
    <w:locked w:val="1"/>
    <w:rsid w:val="00676070"/>
  </w:style>
  <w:style w:type="character" w:styleId="uroven1Char" w:customStyle="1">
    <w:name w:val="uroven 1 Char"/>
    <w:basedOn w:val="Standardnpsmoodstavce"/>
    <w:link w:val="uroven1"/>
    <w:rsid w:val="00FB3083"/>
  </w:style>
  <w:style w:type="numbering" w:styleId="Styl2" w:customStyle="1">
    <w:name w:val="Styl2"/>
    <w:uiPriority w:val="99"/>
    <w:locked w:val="1"/>
    <w:rsid w:val="00926167"/>
  </w:style>
  <w:style w:type="numbering" w:styleId="Styl3" w:customStyle="1">
    <w:name w:val="Styl3"/>
    <w:uiPriority w:val="99"/>
    <w:locked w:val="1"/>
    <w:rsid w:val="00926167"/>
  </w:style>
  <w:style w:type="numbering" w:styleId="Styl4" w:customStyle="1">
    <w:name w:val="Styl4"/>
    <w:uiPriority w:val="99"/>
    <w:locked w:val="1"/>
    <w:rsid w:val="00926167"/>
  </w:style>
  <w:style w:type="numbering" w:styleId="Styl5" w:customStyle="1">
    <w:name w:val="Styl5"/>
    <w:uiPriority w:val="99"/>
    <w:locked w:val="1"/>
    <w:rsid w:val="00926167"/>
  </w:style>
  <w:style w:type="numbering" w:styleId="Styl6" w:customStyle="1">
    <w:name w:val="Styl6"/>
    <w:uiPriority w:val="99"/>
    <w:locked w:val="1"/>
    <w:rsid w:val="00720CAF"/>
  </w:style>
  <w:style w:type="numbering" w:styleId="Styl7" w:customStyle="1">
    <w:name w:val="Styl7"/>
    <w:uiPriority w:val="99"/>
    <w:locked w:val="1"/>
    <w:rsid w:val="00720CAF"/>
  </w:style>
  <w:style w:type="table" w:styleId="svtlmka" w:customStyle="1">
    <w:name w:val="světlá mřížka"/>
    <w:basedOn w:val="GridTableLight"/>
    <w:uiPriority w:val="99"/>
    <w:qFormat w:val="1"/>
    <w:locked w:val="1"/>
    <w:rsid w:val="00194C0B"/>
    <w:tblPr>
      <w:jc w:val="center"/>
      <w:tblInd w:w="0.0" w:type="dxa"/>
      <w:tblBorders>
        <w:top w:color="b4b4b4" w:space="0" w:sz="4" w:val="single"/>
        <w:left w:color="b4b4b4" w:space="0" w:sz="4" w:val="single"/>
        <w:bottom w:color="b4b4b4" w:space="0" w:sz="4" w:val="single"/>
        <w:right w:color="b4b4b4" w:space="0" w:sz="4" w:val="single"/>
        <w:insideH w:color="b4b4b4" w:space="0" w:sz="4" w:val="single"/>
        <w:insideV w:color="b4b4b4" w:space="0" w:sz="4" w:val="single"/>
      </w:tblBorders>
      <w:tblCellMar>
        <w:top w:w="68.0" w:type="dxa"/>
        <w:left w:w="68.0" w:type="dxa"/>
        <w:bottom w:w="68.0" w:type="dxa"/>
        <w:right w:w="68.0" w:type="dxa"/>
      </w:tblCellMar>
    </w:tblPr>
    <w:trPr>
      <w:jc w:val="center"/>
    </w:trPr>
  </w:style>
  <w:style w:type="table" w:styleId="Svtlstnovn1" w:customStyle="1">
    <w:name w:val="Světlé stínování1"/>
    <w:basedOn w:val="Normlntabulka"/>
    <w:uiPriority w:val="60"/>
    <w:locked w:val="1"/>
    <w:rsid w:val="00457480"/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paragraph" w:styleId="Bezodstavcovhostylu" w:customStyle="1">
    <w:name w:val="[Bez odstavcového stylu]"/>
    <w:locked w:val="1"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styleId="nadpis" w:customStyle="1">
    <w:name w:val="nadpis"/>
    <w:basedOn w:val="Bezodstavcovhostylu"/>
    <w:uiPriority w:val="99"/>
    <w:locked w:val="1"/>
    <w:rsid w:val="00DD541D"/>
    <w:pPr>
      <w:spacing w:line="400" w:lineRule="atLeast"/>
    </w:pPr>
    <w:rPr>
      <w:b w:val="1"/>
      <w:bCs w:val="1"/>
      <w:spacing w:val="-4"/>
      <w:sz w:val="36"/>
      <w:szCs w:val="36"/>
    </w:rPr>
  </w:style>
  <w:style w:type="paragraph" w:styleId="uroven3" w:customStyle="1">
    <w:name w:val="uroven 3"/>
    <w:link w:val="uroven3Char"/>
    <w:qFormat w:val="1"/>
    <w:rsid w:val="003A44F7"/>
    <w:pPr>
      <w:tabs>
        <w:tab w:val="left" w:pos="227"/>
      </w:tabs>
      <w:ind w:left="760" w:hanging="136"/>
      <w:contextualSpacing w:val="1"/>
    </w:pPr>
  </w:style>
  <w:style w:type="paragraph" w:styleId="Zarovnatdoprava" w:customStyle="1">
    <w:name w:val="Zarovnat doprava"/>
    <w:qFormat w:val="1"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lainTable1" w:customStyle="1">
    <w:name w:val="Plain Table 1"/>
    <w:basedOn w:val="Normlntabulka"/>
    <w:uiPriority w:val="41"/>
    <w:locked w:val="1"/>
    <w:rsid w:val="00194C0B"/>
    <w:tblPr>
      <w:tblStyleRowBandSize w:val="1"/>
      <w:tblStyleColBandSize w:val="1"/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GridTableLight" w:customStyle="1">
    <w:name w:val="Grid Table Light"/>
    <w:basedOn w:val="Normlntabulka"/>
    <w:uiPriority w:val="40"/>
    <w:rsid w:val="0093566C"/>
    <w:tblPr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68.0" w:type="dxa"/>
        <w:left w:w="68.0" w:type="dxa"/>
        <w:bottom w:w="68.0" w:type="dxa"/>
        <w:right w:w="68.0" w:type="dxa"/>
      </w:tblCellMar>
    </w:tblPr>
  </w:style>
  <w:style w:type="paragraph" w:styleId="Odrky" w:customStyle="1">
    <w:name w:val="Odrážky"/>
    <w:link w:val="OdrkyChar"/>
    <w:autoRedefine w:val="1"/>
    <w:qFormat w:val="1"/>
    <w:rsid w:val="000B6A0F"/>
    <w:pPr>
      <w:tabs>
        <w:tab w:val="left" w:pos="193"/>
        <w:tab w:val="num" w:pos="720"/>
      </w:tabs>
      <w:ind w:left="215" w:hanging="215"/>
      <w:contextualSpacing w:val="1"/>
    </w:pPr>
  </w:style>
  <w:style w:type="character" w:styleId="uroven3Char" w:customStyle="1">
    <w:name w:val="uroven 3 Char"/>
    <w:basedOn w:val="Standardnpsmoodstavce"/>
    <w:link w:val="uroven3"/>
    <w:rsid w:val="003A44F7"/>
  </w:style>
  <w:style w:type="character" w:styleId="OdrkyChar" w:customStyle="1">
    <w:name w:val="Odrážky Char"/>
    <w:basedOn w:val="Standardnpsmoodstavce"/>
    <w:link w:val="Odrky"/>
    <w:rsid w:val="000B6A0F"/>
  </w:style>
  <w:style w:type="numbering" w:styleId="Styl8" w:customStyle="1">
    <w:name w:val="Styl8"/>
    <w:uiPriority w:val="99"/>
    <w:locked w:val="1"/>
    <w:rsid w:val="00BB53C7"/>
  </w:style>
  <w:style w:type="paragraph" w:styleId="uroven2" w:customStyle="1">
    <w:name w:val="uroven 2"/>
    <w:basedOn w:val="slovanseznam"/>
    <w:qFormat w:val="1"/>
    <w:rsid w:val="003A44F7"/>
    <w:pPr>
      <w:tabs>
        <w:tab w:val="clear" w:pos="720"/>
        <w:tab w:val="left" w:pos="215"/>
      </w:tabs>
      <w:ind w:left="555" w:hanging="215"/>
    </w:pPr>
  </w:style>
  <w:style w:type="paragraph" w:styleId="uroven1" w:customStyle="1">
    <w:name w:val="uroven 1"/>
    <w:link w:val="uroven1Char"/>
    <w:qFormat w:val="1"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 w:val="1"/>
    <w:unhideWhenUsed w:val="1"/>
    <w:locked w:val="1"/>
    <w:rsid w:val="00C762BD"/>
    <w:pPr>
      <w:tabs>
        <w:tab w:val="num" w:pos="720"/>
      </w:tabs>
      <w:ind w:left="720" w:hanging="720"/>
      <w:contextualSpacing w:val="1"/>
    </w:pPr>
  </w:style>
  <w:style w:type="paragraph" w:styleId="uroven4" w:customStyle="1">
    <w:name w:val="uroven 4"/>
    <w:basedOn w:val="uroven3"/>
    <w:next w:val="uroven5"/>
    <w:qFormat w:val="1"/>
    <w:locked w:val="1"/>
    <w:rsid w:val="003A44F7"/>
    <w:pPr>
      <w:numPr>
        <w:ilvl w:val="3"/>
      </w:numPr>
      <w:ind w:left="993" w:hanging="142"/>
    </w:pPr>
  </w:style>
  <w:style w:type="numbering" w:styleId="Styl10" w:customStyle="1">
    <w:name w:val="Styl10"/>
    <w:uiPriority w:val="99"/>
    <w:locked w:val="1"/>
    <w:rsid w:val="008A0410"/>
  </w:style>
  <w:style w:type="paragraph" w:styleId="uroven5" w:customStyle="1">
    <w:name w:val="uroven 5"/>
    <w:basedOn w:val="uroven4"/>
    <w:qFormat w:val="1"/>
    <w:locked w:val="1"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 w:val="1"/>
    <w:unhideWhenUsed w:val="1"/>
    <w:locked w:val="1"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unhideWhenUsed w:val="1"/>
    <w:locked w:val="1"/>
    <w:rsid w:val="00854FB1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locked w:val="1"/>
    <w:rsid w:val="00854FB1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854FB1"/>
    <w:rPr>
      <w:rFonts w:ascii="Arial" w:hAnsi="Arial"/>
      <w:b w:val="1"/>
      <w:bCs w:val="1"/>
      <w:sz w:val="20"/>
      <w:szCs w:val="20"/>
    </w:rPr>
  </w:style>
  <w:style w:type="paragraph" w:styleId="Odstavecseseznamem">
    <w:name w:val="List Paragraph"/>
    <w:uiPriority w:val="34"/>
    <w:qFormat w:val="1"/>
    <w:locked w:val="1"/>
    <w:rsid w:val="00D51E5F"/>
    <w:pPr>
      <w:ind w:left="720"/>
      <w:contextualSpacing w:val="1"/>
    </w:pPr>
  </w:style>
  <w:style w:type="table" w:styleId="a" w:customStyle="1">
    <w:basedOn w:val="TableNormal3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Revize">
    <w:name w:val="Revision"/>
    <w:hidden w:val="1"/>
    <w:uiPriority w:val="99"/>
    <w:semiHidden w:val="1"/>
    <w:rsid w:val="003F6928"/>
  </w:style>
  <w:style w:type="table" w:styleId="a5" w:customStyle="1">
    <w:basedOn w:val="TableNormal1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8nOVxJW8eD6ZvpzeWug02uPoJw==">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2025-06-23T13:46:00Z</dcterms:created>
  <dc:creator>Státní fond kinematografie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