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95AD" w14:textId="11B36CF3" w:rsidR="00C77AEF" w:rsidRDefault="00C77AEF" w:rsidP="00C77AEF">
      <w:pPr>
        <w:shd w:val="clear" w:color="auto" w:fill="FFFFFF"/>
        <w:spacing w:after="480" w:line="240" w:lineRule="auto"/>
        <w:jc w:val="center"/>
        <w:rPr>
          <w:rFonts w:eastAsia="Times New Roman" w:cs="Helvetica"/>
          <w:caps/>
          <w:color w:val="2A2421"/>
          <w:kern w:val="3"/>
          <w:lang w:eastAsia="cs-CZ"/>
        </w:rPr>
      </w:pPr>
      <w:r>
        <w:rPr>
          <w:rFonts w:eastAsia="Times New Roman" w:cs="Helvetica"/>
          <w:caps/>
          <w:color w:val="2A2421"/>
          <w:kern w:val="3"/>
          <w:lang w:eastAsia="cs-CZ"/>
        </w:rPr>
        <w:t xml:space="preserve">SEZNAM KANDIDÁTŮ NA </w:t>
      </w:r>
      <w:r w:rsidR="009E7BA8">
        <w:rPr>
          <w:rFonts w:eastAsia="Times New Roman" w:cs="Helvetica"/>
          <w:caps/>
          <w:color w:val="2A2421"/>
          <w:kern w:val="3"/>
          <w:lang w:eastAsia="cs-CZ"/>
        </w:rPr>
        <w:t>5</w:t>
      </w:r>
      <w:r w:rsidR="00117021">
        <w:rPr>
          <w:rFonts w:eastAsia="Times New Roman" w:cs="Helvetica"/>
          <w:caps/>
          <w:color w:val="2A2421"/>
          <w:kern w:val="3"/>
          <w:lang w:eastAsia="cs-CZ"/>
        </w:rPr>
        <w:t xml:space="preserve"> ČLEN</w:t>
      </w:r>
      <w:r w:rsidR="009E7BA8">
        <w:rPr>
          <w:rFonts w:eastAsia="Times New Roman" w:cs="Helvetica"/>
          <w:caps/>
          <w:color w:val="2A2421"/>
          <w:kern w:val="3"/>
          <w:lang w:eastAsia="cs-CZ"/>
        </w:rPr>
        <w:t>Ů</w:t>
      </w:r>
      <w:r w:rsidR="00117021">
        <w:rPr>
          <w:rFonts w:eastAsia="Times New Roman" w:cs="Helvetica"/>
          <w:caps/>
          <w:color w:val="2A2421"/>
          <w:kern w:val="3"/>
          <w:lang w:eastAsia="cs-CZ"/>
        </w:rPr>
        <w:t xml:space="preserve"> Komise pro filmové pobídky</w:t>
      </w:r>
    </w:p>
    <w:p w14:paraId="0F1AE717" w14:textId="17C00559" w:rsidR="0011440E" w:rsidRDefault="00117021" w:rsidP="00C77AEF">
      <w:pPr>
        <w:shd w:val="clear" w:color="auto" w:fill="FFFFFF"/>
        <w:spacing w:after="480" w:line="240" w:lineRule="auto"/>
        <w:jc w:val="center"/>
        <w:rPr>
          <w:rFonts w:eastAsia="Times New Roman" w:cs="Helvetica"/>
          <w:caps/>
          <w:color w:val="2A2421"/>
          <w:kern w:val="3"/>
          <w:lang w:eastAsia="cs-CZ"/>
        </w:rPr>
      </w:pPr>
      <w:r>
        <w:rPr>
          <w:rFonts w:eastAsia="Times New Roman" w:cs="Helvetica"/>
          <w:caps/>
          <w:color w:val="2A2421"/>
          <w:kern w:val="3"/>
          <w:lang w:eastAsia="cs-CZ"/>
        </w:rPr>
        <w:t xml:space="preserve">STÁTNÍHO FONDU </w:t>
      </w:r>
      <w:r w:rsidR="009E7BA8">
        <w:rPr>
          <w:rFonts w:eastAsia="Times New Roman" w:cs="Helvetica"/>
          <w:caps/>
          <w:color w:val="2A2421"/>
          <w:kern w:val="3"/>
          <w:lang w:eastAsia="cs-CZ"/>
        </w:rPr>
        <w:t>AUDIOVIZE</w:t>
      </w:r>
    </w:p>
    <w:p w14:paraId="4262C06A" w14:textId="6431E6E3" w:rsidR="0011440E" w:rsidRDefault="0011440E">
      <w:pPr>
        <w:shd w:val="clear" w:color="auto" w:fill="FFFFFF"/>
        <w:spacing w:after="360" w:line="240" w:lineRule="auto"/>
        <w:rPr>
          <w:rFonts w:eastAsia="Times New Roman" w:cs="Helvetica"/>
          <w:color w:val="2A2421"/>
          <w:lang w:eastAsia="cs-CZ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5"/>
        <w:gridCol w:w="1575"/>
        <w:gridCol w:w="2448"/>
        <w:gridCol w:w="2348"/>
      </w:tblGrid>
      <w:tr w:rsidR="0011440E" w14:paraId="3ABBE2BC" w14:textId="77777777" w:rsidTr="00117021">
        <w:trPr>
          <w:trHeight w:val="285"/>
          <w:jc w:val="center"/>
        </w:trPr>
        <w:tc>
          <w:tcPr>
            <w:tcW w:w="268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7C8A6E" w14:textId="05659C49" w:rsidR="0011440E" w:rsidRDefault="00C73442" w:rsidP="00117021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k</w:t>
            </w:r>
            <w:r w:rsidR="00117021">
              <w:rPr>
                <w:rFonts w:eastAsia="Times New Roman" w:cs="Helvetica"/>
                <w:color w:val="2A2421"/>
                <w:lang w:eastAsia="cs-CZ"/>
              </w:rPr>
              <w:t>andidát</w:t>
            </w:r>
          </w:p>
        </w:tc>
        <w:tc>
          <w:tcPr>
            <w:tcW w:w="157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D79BB2" w14:textId="77777777" w:rsidR="0011440E" w:rsidRDefault="00117021" w:rsidP="00117021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počet nominací</w:t>
            </w:r>
          </w:p>
        </w:tc>
        <w:tc>
          <w:tcPr>
            <w:tcW w:w="24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7CA733" w14:textId="77777777" w:rsidR="0011440E" w:rsidRDefault="00117021" w:rsidP="00117021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profesní zaměření</w:t>
            </w:r>
          </w:p>
        </w:tc>
        <w:tc>
          <w:tcPr>
            <w:tcW w:w="23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271777" w14:textId="77777777" w:rsidR="0011440E" w:rsidRDefault="00117021" w:rsidP="00117021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navrhovatel</w:t>
            </w:r>
          </w:p>
        </w:tc>
      </w:tr>
      <w:tr w:rsidR="00B36CED" w14:paraId="455E29A8" w14:textId="77777777" w:rsidTr="002A1E25">
        <w:trPr>
          <w:trHeight w:hRule="exact" w:val="1830"/>
          <w:jc w:val="center"/>
        </w:trPr>
        <w:tc>
          <w:tcPr>
            <w:tcW w:w="268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F60A1B" w14:textId="77777777" w:rsidR="00B36CED" w:rsidRDefault="00B36CED" w:rsidP="00B36CED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2A2421"/>
                <w:lang w:eastAsia="cs-CZ"/>
              </w:rPr>
            </w:pPr>
            <w:r>
              <w:rPr>
                <w:rFonts w:eastAsia="Times New Roman" w:cs="Helvetica"/>
                <w:b/>
                <w:color w:val="2A2421"/>
                <w:lang w:eastAsia="cs-CZ"/>
              </w:rPr>
              <w:t>Lubomír Konečný</w:t>
            </w:r>
          </w:p>
        </w:tc>
        <w:tc>
          <w:tcPr>
            <w:tcW w:w="157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BB0654" w14:textId="77777777" w:rsidR="00B7186C" w:rsidRDefault="00B7186C" w:rsidP="00B36CED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</w:p>
          <w:p w14:paraId="7DEE9668" w14:textId="1078EA23" w:rsidR="00B36CED" w:rsidRDefault="003577C7" w:rsidP="00B36CED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6</w:t>
            </w:r>
          </w:p>
        </w:tc>
        <w:tc>
          <w:tcPr>
            <w:tcW w:w="24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F46D42" w14:textId="77777777" w:rsidR="002A1E25" w:rsidRDefault="002A1E25" w:rsidP="00B36CED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</w:p>
          <w:p w14:paraId="450D0380" w14:textId="62C6E2C4" w:rsidR="00B36CED" w:rsidRDefault="00C73442" w:rsidP="00B36CED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p</w:t>
            </w:r>
            <w:r w:rsidR="00B36CED">
              <w:rPr>
                <w:rFonts w:eastAsia="Times New Roman" w:cs="Helvetica"/>
                <w:color w:val="2A2421"/>
                <w:lang w:eastAsia="cs-CZ"/>
              </w:rPr>
              <w:t>roducent</w:t>
            </w:r>
            <w:r>
              <w:rPr>
                <w:rFonts w:eastAsia="Times New Roman" w:cs="Helvetica"/>
                <w:color w:val="2A2421"/>
                <w:lang w:eastAsia="cs-CZ"/>
              </w:rPr>
              <w:t>, akademický pracovník</w:t>
            </w:r>
          </w:p>
        </w:tc>
        <w:tc>
          <w:tcPr>
            <w:tcW w:w="23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C18BF" w14:textId="633B33AC" w:rsidR="00B36CED" w:rsidRDefault="00B36CED" w:rsidP="00B36CED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APA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ARAS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</w:r>
            <w:r w:rsidR="009E7BA8">
              <w:rPr>
                <w:rFonts w:eastAsia="Times New Roman" w:cs="Helvetica"/>
                <w:color w:val="2A2421"/>
                <w:lang w:eastAsia="cs-CZ"/>
              </w:rPr>
              <w:t>AMU</w:t>
            </w:r>
            <w:r w:rsidR="009E7BA8">
              <w:rPr>
                <w:rFonts w:eastAsia="Times New Roman" w:cs="Helvetica"/>
                <w:color w:val="2A2421"/>
                <w:lang w:eastAsia="cs-CZ"/>
              </w:rPr>
              <w:br/>
              <w:t>ČFTA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UTB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Michael</w:t>
            </w:r>
          </w:p>
        </w:tc>
      </w:tr>
      <w:tr w:rsidR="009E7BA8" w14:paraId="60C9BA26" w14:textId="77777777" w:rsidTr="002A1E25">
        <w:trPr>
          <w:trHeight w:hRule="exact" w:val="1247"/>
          <w:jc w:val="center"/>
        </w:trPr>
        <w:tc>
          <w:tcPr>
            <w:tcW w:w="268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70FCCE" w14:textId="217FCC58" w:rsidR="009E7BA8" w:rsidRDefault="009E7BA8" w:rsidP="009E7BA8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2A2421"/>
                <w:lang w:eastAsia="cs-CZ"/>
              </w:rPr>
            </w:pPr>
            <w:r>
              <w:rPr>
                <w:rFonts w:eastAsia="Times New Roman" w:cs="Helvetica"/>
                <w:b/>
                <w:color w:val="2A2421"/>
                <w:lang w:eastAsia="cs-CZ"/>
              </w:rPr>
              <w:t>Ivana Košuličová</w:t>
            </w:r>
          </w:p>
        </w:tc>
        <w:tc>
          <w:tcPr>
            <w:tcW w:w="157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19F3E75" w14:textId="60BCD8C7" w:rsidR="009E7BA8" w:rsidRDefault="00B7186C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4</w:t>
            </w:r>
          </w:p>
        </w:tc>
        <w:tc>
          <w:tcPr>
            <w:tcW w:w="24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52BDD41" w14:textId="37C96F2E" w:rsidR="009E7BA8" w:rsidRDefault="00C73442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m</w:t>
            </w:r>
            <w:r w:rsidR="009E7BA8">
              <w:rPr>
                <w:rFonts w:eastAsia="Times New Roman" w:cs="Helvetica"/>
                <w:color w:val="2A2421"/>
                <w:lang w:eastAsia="cs-CZ"/>
              </w:rPr>
              <w:t>anažerka</w:t>
            </w:r>
            <w:r>
              <w:rPr>
                <w:rFonts w:eastAsia="Times New Roman" w:cs="Helvetica"/>
                <w:color w:val="2A2421"/>
                <w:lang w:eastAsia="cs-CZ"/>
              </w:rPr>
              <w:t>/expertka</w:t>
            </w:r>
            <w:r w:rsidR="009E7BA8">
              <w:rPr>
                <w:rFonts w:eastAsia="Times New Roman" w:cs="Helvetica"/>
                <w:color w:val="2A2421"/>
                <w:lang w:eastAsia="cs-CZ"/>
              </w:rPr>
              <w:t xml:space="preserve"> v ob</w:t>
            </w:r>
            <w:r>
              <w:rPr>
                <w:rFonts w:eastAsia="Times New Roman" w:cs="Helvetica"/>
                <w:color w:val="2A2421"/>
                <w:lang w:eastAsia="cs-CZ"/>
              </w:rPr>
              <w:t>lasti</w:t>
            </w:r>
            <w:r w:rsidR="009E7BA8">
              <w:rPr>
                <w:rFonts w:eastAsia="Times New Roman" w:cs="Helvetica"/>
                <w:color w:val="2A2421"/>
                <w:lang w:eastAsia="cs-CZ"/>
              </w:rPr>
              <w:t xml:space="preserve"> audiovize</w:t>
            </w:r>
          </w:p>
        </w:tc>
        <w:tc>
          <w:tcPr>
            <w:tcW w:w="23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3DCC8" w14:textId="1F2810BE" w:rsidR="009E7BA8" w:rsidRDefault="001D00CB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APA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ARAS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AMU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ČFTA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</w:r>
          </w:p>
        </w:tc>
      </w:tr>
      <w:tr w:rsidR="009E7BA8" w14:paraId="722D6C01" w14:textId="77777777" w:rsidTr="00E5672D">
        <w:trPr>
          <w:trHeight w:hRule="exact" w:val="1247"/>
          <w:jc w:val="center"/>
        </w:trPr>
        <w:tc>
          <w:tcPr>
            <w:tcW w:w="268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F7274F" w14:textId="214C0C40" w:rsidR="009E7BA8" w:rsidRPr="00B7186C" w:rsidRDefault="00B7186C" w:rsidP="009E7BA8">
            <w:pPr>
              <w:spacing w:after="0" w:line="240" w:lineRule="auto"/>
              <w:jc w:val="center"/>
              <w:rPr>
                <w:b/>
                <w:bCs/>
              </w:rPr>
            </w:pPr>
            <w:r w:rsidRPr="00B7186C">
              <w:rPr>
                <w:b/>
                <w:bCs/>
              </w:rPr>
              <w:t>Helena Bezděk Fraňková</w:t>
            </w:r>
          </w:p>
        </w:tc>
        <w:tc>
          <w:tcPr>
            <w:tcW w:w="157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5ABE3EE" w14:textId="3DD6490A" w:rsidR="009E7BA8" w:rsidRDefault="00B7186C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4</w:t>
            </w:r>
          </w:p>
        </w:tc>
        <w:tc>
          <w:tcPr>
            <w:tcW w:w="24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E540053" w14:textId="64579A24" w:rsidR="009E7BA8" w:rsidRDefault="00C73442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manažerka/expertka v oblasti audiovize</w:t>
            </w:r>
          </w:p>
        </w:tc>
        <w:tc>
          <w:tcPr>
            <w:tcW w:w="23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D21FB" w14:textId="5753BBA0" w:rsidR="001D00CB" w:rsidRDefault="001D00CB" w:rsidP="00B7186C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APA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ARAS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AMU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ČFTA</w:t>
            </w:r>
          </w:p>
        </w:tc>
      </w:tr>
      <w:tr w:rsidR="009E7BA8" w14:paraId="15471FC7" w14:textId="77777777" w:rsidTr="00E5672D">
        <w:trPr>
          <w:trHeight w:hRule="exact" w:val="1247"/>
          <w:jc w:val="center"/>
        </w:trPr>
        <w:tc>
          <w:tcPr>
            <w:tcW w:w="268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9549B0" w14:textId="5770642C" w:rsidR="009E7BA8" w:rsidRDefault="00B7186C" w:rsidP="009E7BA8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2A2421"/>
                <w:lang w:eastAsia="cs-CZ"/>
              </w:rPr>
            </w:pPr>
            <w:r>
              <w:rPr>
                <w:rFonts w:eastAsia="Times New Roman" w:cs="Helvetica"/>
                <w:b/>
                <w:color w:val="2A2421"/>
                <w:lang w:eastAsia="cs-CZ"/>
              </w:rPr>
              <w:t>Matěj Stehlík</w:t>
            </w:r>
          </w:p>
        </w:tc>
        <w:tc>
          <w:tcPr>
            <w:tcW w:w="157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138D15C" w14:textId="56BF4C8D" w:rsidR="009E7BA8" w:rsidRDefault="00B7186C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4</w:t>
            </w:r>
          </w:p>
        </w:tc>
        <w:tc>
          <w:tcPr>
            <w:tcW w:w="24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BC489E5" w14:textId="25CE7B03" w:rsidR="009E7BA8" w:rsidRDefault="00C73442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 xml:space="preserve">TV </w:t>
            </w:r>
            <w:r w:rsidR="00E5672D">
              <w:rPr>
                <w:rFonts w:eastAsia="Times New Roman" w:cs="Helvetica"/>
                <w:color w:val="2A2421"/>
                <w:lang w:eastAsia="cs-CZ"/>
              </w:rPr>
              <w:t>producent</w:t>
            </w:r>
          </w:p>
        </w:tc>
        <w:tc>
          <w:tcPr>
            <w:tcW w:w="23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AD701" w14:textId="4251D266" w:rsidR="009E7BA8" w:rsidRDefault="001D00CB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APA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ARAS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AMU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ČFTA</w:t>
            </w:r>
          </w:p>
        </w:tc>
      </w:tr>
      <w:tr w:rsidR="009E7BA8" w14:paraId="39E04570" w14:textId="77777777" w:rsidTr="004E1C85">
        <w:trPr>
          <w:trHeight w:hRule="exact" w:val="1247"/>
          <w:jc w:val="center"/>
        </w:trPr>
        <w:tc>
          <w:tcPr>
            <w:tcW w:w="268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9AC3AC" w14:textId="7D01819C" w:rsidR="009E7BA8" w:rsidRDefault="00B7186C" w:rsidP="009E7BA8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2A2421"/>
                <w:lang w:eastAsia="cs-CZ"/>
              </w:rPr>
            </w:pPr>
            <w:r>
              <w:rPr>
                <w:rFonts w:eastAsia="Times New Roman" w:cs="Helvetica"/>
                <w:b/>
                <w:color w:val="2A2421"/>
                <w:lang w:eastAsia="cs-CZ"/>
              </w:rPr>
              <w:t>Vladimíra Chytilová</w:t>
            </w:r>
          </w:p>
        </w:tc>
        <w:tc>
          <w:tcPr>
            <w:tcW w:w="1575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0518809" w14:textId="03E8AE71" w:rsidR="009E7BA8" w:rsidRDefault="00B7186C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4</w:t>
            </w:r>
          </w:p>
        </w:tc>
        <w:tc>
          <w:tcPr>
            <w:tcW w:w="24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2DC7FFB" w14:textId="4490A7F6" w:rsidR="009E7BA8" w:rsidRDefault="004E1C85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 xml:space="preserve">vedoucí </w:t>
            </w:r>
            <w:r w:rsidR="00C73442">
              <w:rPr>
                <w:rFonts w:eastAsia="Times New Roman" w:cs="Helvetica"/>
                <w:color w:val="2A2421"/>
                <w:lang w:eastAsia="cs-CZ"/>
              </w:rPr>
              <w:t xml:space="preserve">čes. </w:t>
            </w:r>
            <w:r>
              <w:rPr>
                <w:rFonts w:eastAsia="Times New Roman" w:cs="Helvetica"/>
                <w:color w:val="2A2421"/>
                <w:lang w:eastAsia="cs-CZ"/>
              </w:rPr>
              <w:t xml:space="preserve">kanceláře </w:t>
            </w:r>
            <w:proofErr w:type="spellStart"/>
            <w:r w:rsidR="00C73442">
              <w:rPr>
                <w:rFonts w:eastAsia="Times New Roman" w:cs="Helvetica"/>
                <w:color w:val="2A2421"/>
                <w:lang w:eastAsia="cs-CZ"/>
              </w:rPr>
              <w:t>Creative</w:t>
            </w:r>
            <w:proofErr w:type="spellEnd"/>
            <w:r w:rsidR="00C73442">
              <w:rPr>
                <w:rFonts w:eastAsia="Times New Roman" w:cs="Helvetica"/>
                <w:color w:val="2A2421"/>
                <w:lang w:eastAsia="cs-CZ"/>
              </w:rPr>
              <w:t xml:space="preserve"> </w:t>
            </w:r>
            <w:proofErr w:type="spellStart"/>
            <w:r w:rsidR="00C73442">
              <w:rPr>
                <w:rFonts w:eastAsia="Times New Roman" w:cs="Helvetica"/>
                <w:color w:val="2A2421"/>
                <w:lang w:eastAsia="cs-CZ"/>
              </w:rPr>
              <w:t>Europe</w:t>
            </w:r>
            <w:proofErr w:type="spellEnd"/>
            <w:r w:rsidR="00C73442">
              <w:rPr>
                <w:rFonts w:eastAsia="Times New Roman" w:cs="Helvetica"/>
                <w:color w:val="2A2421"/>
                <w:lang w:eastAsia="cs-CZ"/>
              </w:rPr>
              <w:t>-Media</w:t>
            </w:r>
          </w:p>
        </w:tc>
        <w:tc>
          <w:tcPr>
            <w:tcW w:w="2348" w:type="dxa"/>
            <w:tcBorders>
              <w:top w:val="single" w:sz="6" w:space="0" w:color="94918F"/>
              <w:left w:val="single" w:sz="6" w:space="0" w:color="94918F"/>
              <w:bottom w:val="single" w:sz="6" w:space="0" w:color="94918F"/>
              <w:right w:val="single" w:sz="6" w:space="0" w:color="94918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6C1AA" w14:textId="1FFEB78B" w:rsidR="009E7BA8" w:rsidRDefault="001D00CB" w:rsidP="009E7BA8">
            <w:pPr>
              <w:spacing w:after="360" w:line="240" w:lineRule="auto"/>
              <w:jc w:val="center"/>
              <w:rPr>
                <w:rFonts w:eastAsia="Times New Roman" w:cs="Helvetica"/>
                <w:color w:val="2A2421"/>
                <w:lang w:eastAsia="cs-CZ"/>
              </w:rPr>
            </w:pPr>
            <w:r>
              <w:rPr>
                <w:rFonts w:eastAsia="Times New Roman" w:cs="Helvetica"/>
                <w:color w:val="2A2421"/>
                <w:lang w:eastAsia="cs-CZ"/>
              </w:rPr>
              <w:t>APA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ARAS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AMU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  <w:t>ČFTA</w:t>
            </w:r>
            <w:r>
              <w:rPr>
                <w:rFonts w:eastAsia="Times New Roman" w:cs="Helvetica"/>
                <w:color w:val="2A2421"/>
                <w:lang w:eastAsia="cs-CZ"/>
              </w:rPr>
              <w:br/>
            </w:r>
          </w:p>
        </w:tc>
      </w:tr>
    </w:tbl>
    <w:p w14:paraId="6BD4B9BE" w14:textId="77777777" w:rsidR="0011440E" w:rsidRDefault="001144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A2421"/>
          <w:sz w:val="19"/>
          <w:szCs w:val="19"/>
          <w:lang w:eastAsia="cs-CZ"/>
        </w:rPr>
      </w:pPr>
    </w:p>
    <w:p w14:paraId="5AE6A8FB" w14:textId="77777777" w:rsidR="00117021" w:rsidRDefault="001170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A2421"/>
          <w:sz w:val="19"/>
          <w:szCs w:val="19"/>
          <w:lang w:eastAsia="cs-CZ"/>
        </w:rPr>
      </w:pPr>
    </w:p>
    <w:p w14:paraId="5DED81DE" w14:textId="77777777" w:rsidR="00117021" w:rsidRDefault="001170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A2421"/>
          <w:sz w:val="19"/>
          <w:szCs w:val="19"/>
          <w:lang w:eastAsia="cs-CZ"/>
        </w:rPr>
      </w:pPr>
    </w:p>
    <w:p w14:paraId="7B9C15EF" w14:textId="77777777" w:rsidR="0011440E" w:rsidRDefault="0011440E">
      <w:pPr>
        <w:shd w:val="clear" w:color="auto" w:fill="FFFFFF"/>
        <w:spacing w:after="0" w:line="240" w:lineRule="auto"/>
      </w:pPr>
    </w:p>
    <w:sectPr w:rsidR="0011440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AB5E" w14:textId="77777777" w:rsidR="00781C9F" w:rsidRDefault="00781C9F">
      <w:pPr>
        <w:spacing w:after="0" w:line="240" w:lineRule="auto"/>
      </w:pPr>
      <w:r>
        <w:separator/>
      </w:r>
    </w:p>
  </w:endnote>
  <w:endnote w:type="continuationSeparator" w:id="0">
    <w:p w14:paraId="1FDAB8C1" w14:textId="77777777" w:rsidR="00781C9F" w:rsidRDefault="0078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C5B2" w14:textId="77777777" w:rsidR="00781C9F" w:rsidRDefault="00781C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E435E5" w14:textId="77777777" w:rsidR="00781C9F" w:rsidRDefault="00781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0E"/>
    <w:rsid w:val="00054CA1"/>
    <w:rsid w:val="00081FAC"/>
    <w:rsid w:val="000C3F32"/>
    <w:rsid w:val="0011440E"/>
    <w:rsid w:val="00117021"/>
    <w:rsid w:val="001D00CB"/>
    <w:rsid w:val="002A1E25"/>
    <w:rsid w:val="003165CA"/>
    <w:rsid w:val="00352012"/>
    <w:rsid w:val="003577C7"/>
    <w:rsid w:val="004E1C85"/>
    <w:rsid w:val="005E4EF8"/>
    <w:rsid w:val="00781C9F"/>
    <w:rsid w:val="009E30C0"/>
    <w:rsid w:val="009E7BA8"/>
    <w:rsid w:val="00B36CED"/>
    <w:rsid w:val="00B7186C"/>
    <w:rsid w:val="00C73442"/>
    <w:rsid w:val="00C77AEF"/>
    <w:rsid w:val="00CE1589"/>
    <w:rsid w:val="00DE1120"/>
    <w:rsid w:val="00DF4F4B"/>
    <w:rsid w:val="00E5672D"/>
    <w:rsid w:val="00F371E4"/>
    <w:rsid w:val="00F431A8"/>
    <w:rsid w:val="00F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FFA8"/>
  <w15:docId w15:val="{6D0DBC6F-C830-4609-A553-270C06DC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</w:rPr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Suková</dc:creator>
  <dc:description/>
  <cp:lastModifiedBy>Pavla  Mrázková</cp:lastModifiedBy>
  <cp:revision>8</cp:revision>
  <dcterms:created xsi:type="dcterms:W3CDTF">2026-02-11T08:38:00Z</dcterms:created>
  <dcterms:modified xsi:type="dcterms:W3CDTF">2026-02-25T11:17:00Z</dcterms:modified>
</cp:coreProperties>
</file>